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i w:val="1"/>
          <w:sz w:val="24"/>
          <w:szCs w:val="24"/>
        </w:rPr>
      </w:pPr>
      <w:r w:rsidDel="00000000" w:rsidR="00000000" w:rsidRPr="00000000">
        <w:rPr>
          <w:i w:val="1"/>
          <w:rtl w:val="0"/>
        </w:rPr>
        <w:t xml:space="preserve">Emnefelt: Vil I deltage i en samtalesalon om civil ulydighed?</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t xml:space="preserve">Kære (navn)</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Jeg er lærer i udskolingen/gymnasiet på xxxxxxxxx skole og planlægger at afholde en samtalesalon, hvor eleverne skal diskutere to konkrete cases, hvor nogle borgere begår civil ulydighed for at gøre opmærksom på henholdsvis klimakrisen og flygtningekrisen.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 den forbindelse søger jeg en dansk- eller samfundsfagslærer på en anden skole, som har lyst til at deltage i en samtalesalon med mine elever, og derfor skriver jeg til dig.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Samtalesalonen er en del af et undervisningsforløb, hvor eleverne forbereder sig på samtalesalonen ved at lære om god debatkultur, samtalens betydning for demokratiet og den frie offentlighed. Herefter deltager de samtalesalonen, hvor formålet er at træne eleverne i at argumentere for deres holdninger samt lytte til de andre og forstå deres holdninger.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Undervisningsforløbet er gratis at benytte. Det er udviklet af undervisningsportalen YouGlobe og støttet af Kulturministeriets pulje til almennyttige kulturprojekter. Du kan se forløbet her:</w:t>
        <w:br w:type="textWrapping"/>
        <w:t xml:space="preserve">Xxxxxxx.dk </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Den del af forløbet, der skal forberede eleverne på samtalesalonen, kan vare mellem xx og xx lektioner, afhængigt af hvor meget tid du synes, det er relevant at bruge. Selve samtalesalonen varer 1,5 time plus evt. transporttid.</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Alle nødvendige materialer som talepapir, powerpoint, spørgsmålskort mm. er udviklet og ligger klar til download, så det er let at gå til. </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Uanset om vi holder samtalesalonen på din eller min skole, vil jeg gerne stå for at facilitere den.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t xml:space="preserve">Med venlig hilsen</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